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3AD" w:rsidRPr="00AF13AD" w:rsidRDefault="00011C8C" w:rsidP="00AF13A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F13AD">
        <w:t> </w:t>
      </w:r>
      <w:r w:rsidR="00AF13AD" w:rsidRPr="00AF13AD">
        <w:rPr>
          <w:rFonts w:ascii="Times New Roman" w:eastAsiaTheme="minorEastAsia" w:hAnsi="Times New Roman" w:cs="Times New Roman"/>
          <w:sz w:val="20"/>
          <w:szCs w:val="20"/>
          <w:lang w:eastAsia="ru-RU"/>
        </w:rPr>
        <w:t>Муниципальное  казённое общеобразовательное  учреждение</w:t>
      </w:r>
    </w:p>
    <w:p w:rsidR="00AF13AD" w:rsidRPr="00AF13AD" w:rsidRDefault="00AF13AD" w:rsidP="00AF13A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F13AD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«</w:t>
      </w:r>
      <w:proofErr w:type="spellStart"/>
      <w:r w:rsidRPr="00AF13AD">
        <w:rPr>
          <w:rFonts w:ascii="Times New Roman" w:eastAsiaTheme="minorEastAsia" w:hAnsi="Times New Roman" w:cs="Times New Roman"/>
          <w:sz w:val="20"/>
          <w:szCs w:val="20"/>
          <w:lang w:eastAsia="ru-RU"/>
        </w:rPr>
        <w:t>Лопуховская</w:t>
      </w:r>
      <w:proofErr w:type="spellEnd"/>
      <w:r w:rsidRPr="00AF13AD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средняя общеобразовательная школа»</w:t>
      </w:r>
    </w:p>
    <w:p w:rsidR="00AF13AD" w:rsidRPr="00AF13AD" w:rsidRDefault="00AF13AD" w:rsidP="00AF13A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AF13AD">
        <w:rPr>
          <w:rFonts w:ascii="Times New Roman" w:eastAsiaTheme="minorEastAsia" w:hAnsi="Times New Roman" w:cs="Times New Roman"/>
          <w:sz w:val="20"/>
          <w:szCs w:val="20"/>
          <w:lang w:eastAsia="ru-RU"/>
        </w:rPr>
        <w:t>Руднянского</w:t>
      </w:r>
      <w:proofErr w:type="spellEnd"/>
      <w:r w:rsidRPr="00AF13AD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муниципального района</w:t>
      </w:r>
    </w:p>
    <w:p w:rsidR="00AF13AD" w:rsidRPr="00AF13AD" w:rsidRDefault="00AF13AD" w:rsidP="00AF13A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F13AD">
        <w:rPr>
          <w:rFonts w:ascii="Times New Roman" w:eastAsiaTheme="minorEastAsia" w:hAnsi="Times New Roman" w:cs="Times New Roman"/>
          <w:sz w:val="20"/>
          <w:szCs w:val="20"/>
          <w:lang w:eastAsia="ru-RU"/>
        </w:rPr>
        <w:t>Волгоградской области</w:t>
      </w:r>
    </w:p>
    <w:p w:rsidR="00AF13AD" w:rsidRDefault="00AF13AD" w:rsidP="00AF13AD">
      <w:pPr>
        <w:spacing w:after="0"/>
        <w:jc w:val="center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>
        <w:rPr>
          <w:rFonts w:ascii="Times New Roman" w:eastAsiaTheme="minorEastAsia" w:hAnsi="Times New Roman" w:cs="Times New Roman"/>
          <w:sz w:val="16"/>
          <w:szCs w:val="16"/>
          <w:lang w:eastAsia="ru-RU"/>
        </w:rPr>
        <w:t>(</w:t>
      </w:r>
      <w:r w:rsidRPr="00AF13AD">
        <w:rPr>
          <w:rFonts w:ascii="Times New Roman" w:eastAsiaTheme="minorEastAsia" w:hAnsi="Times New Roman" w:cs="Times New Roman"/>
          <w:sz w:val="16"/>
          <w:szCs w:val="16"/>
          <w:lang w:eastAsia="ru-RU"/>
        </w:rPr>
        <w:t>МКОУ «</w:t>
      </w:r>
      <w:proofErr w:type="spellStart"/>
      <w:r w:rsidRPr="00AF13AD">
        <w:rPr>
          <w:rFonts w:ascii="Times New Roman" w:eastAsiaTheme="minorEastAsia" w:hAnsi="Times New Roman" w:cs="Times New Roman"/>
          <w:sz w:val="16"/>
          <w:szCs w:val="16"/>
          <w:lang w:eastAsia="ru-RU"/>
        </w:rPr>
        <w:t>Лопуховская</w:t>
      </w:r>
      <w:proofErr w:type="spellEnd"/>
      <w:r w:rsidRPr="00AF13AD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СОШ»</w:t>
      </w:r>
      <w:r>
        <w:rPr>
          <w:rFonts w:ascii="Times New Roman" w:eastAsiaTheme="minorEastAsia" w:hAnsi="Times New Roman" w:cs="Times New Roman"/>
          <w:sz w:val="16"/>
          <w:szCs w:val="16"/>
          <w:lang w:eastAsia="ru-RU"/>
        </w:rPr>
        <w:t>)</w:t>
      </w:r>
    </w:p>
    <w:p w:rsidR="00AF13AD" w:rsidRDefault="00AF13AD" w:rsidP="00AF13AD">
      <w:pPr>
        <w:spacing w:after="0"/>
        <w:jc w:val="center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AF13AD" w:rsidRDefault="00AF13AD" w:rsidP="00AF13AD">
      <w:pPr>
        <w:spacing w:after="0"/>
        <w:jc w:val="center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AF13AD" w:rsidRDefault="00AF13AD" w:rsidP="00AF13AD">
      <w:pPr>
        <w:spacing w:after="0"/>
        <w:jc w:val="center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AF13AD" w:rsidRDefault="00AF13AD" w:rsidP="00AF13AD">
      <w:pPr>
        <w:spacing w:after="0"/>
        <w:jc w:val="center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AF13AD" w:rsidRPr="00AF13AD" w:rsidRDefault="00AF13AD" w:rsidP="00AF13AD">
      <w:pPr>
        <w:spacing w:after="0"/>
        <w:rPr>
          <w:rFonts w:ascii="Times New Roman" w:eastAsiaTheme="minorEastAsia" w:hAnsi="Times New Roman" w:cs="Times New Roman"/>
          <w:sz w:val="20"/>
          <w:szCs w:val="16"/>
          <w:lang w:eastAsia="ru-RU"/>
        </w:rPr>
      </w:pPr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 xml:space="preserve">СОГЛАСОВАНО                                                         </w:t>
      </w:r>
      <w:r>
        <w:rPr>
          <w:rFonts w:ascii="Times New Roman" w:eastAsiaTheme="minorEastAsia" w:hAnsi="Times New Roman" w:cs="Times New Roman"/>
          <w:sz w:val="20"/>
          <w:szCs w:val="16"/>
          <w:lang w:eastAsia="ru-RU"/>
        </w:rPr>
        <w:t xml:space="preserve">                               </w:t>
      </w:r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>УТВЕРЖДЕНО</w:t>
      </w:r>
    </w:p>
    <w:p w:rsidR="00AF13AD" w:rsidRPr="00AF13AD" w:rsidRDefault="00AF13AD" w:rsidP="00AF13AD">
      <w:pPr>
        <w:spacing w:after="0"/>
        <w:rPr>
          <w:rFonts w:ascii="Times New Roman" w:eastAsiaTheme="minorEastAsia" w:hAnsi="Times New Roman" w:cs="Times New Roman"/>
          <w:sz w:val="20"/>
          <w:szCs w:val="16"/>
          <w:lang w:eastAsia="ru-RU"/>
        </w:rPr>
      </w:pPr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 xml:space="preserve">Педагогическим советом                                                                           </w:t>
      </w:r>
      <w:r>
        <w:rPr>
          <w:rFonts w:ascii="Times New Roman" w:eastAsiaTheme="minorEastAsia" w:hAnsi="Times New Roman" w:cs="Times New Roman"/>
          <w:sz w:val="20"/>
          <w:szCs w:val="16"/>
          <w:lang w:eastAsia="ru-RU"/>
        </w:rPr>
        <w:t xml:space="preserve"> </w:t>
      </w:r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 xml:space="preserve">приказом №        </w:t>
      </w:r>
      <w:proofErr w:type="gramStart"/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>от</w:t>
      </w:r>
      <w:proofErr w:type="gramEnd"/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 xml:space="preserve">   </w:t>
      </w:r>
    </w:p>
    <w:p w:rsidR="00AF13AD" w:rsidRPr="00AF13AD" w:rsidRDefault="00AF13AD" w:rsidP="00AF13AD">
      <w:pPr>
        <w:spacing w:after="0"/>
        <w:rPr>
          <w:rFonts w:ascii="Times New Roman" w:eastAsiaTheme="minorEastAsia" w:hAnsi="Times New Roman" w:cs="Times New Roman"/>
          <w:sz w:val="20"/>
          <w:szCs w:val="16"/>
          <w:lang w:eastAsia="ru-RU"/>
        </w:rPr>
      </w:pPr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 xml:space="preserve">Протокол №        </w:t>
      </w:r>
      <w:proofErr w:type="gramStart"/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>от</w:t>
      </w:r>
      <w:proofErr w:type="gramEnd"/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 xml:space="preserve">                                                               </w:t>
      </w:r>
      <w:r>
        <w:rPr>
          <w:rFonts w:ascii="Times New Roman" w:eastAsiaTheme="minorEastAsia" w:hAnsi="Times New Roman" w:cs="Times New Roman"/>
          <w:sz w:val="20"/>
          <w:szCs w:val="16"/>
          <w:lang w:eastAsia="ru-RU"/>
        </w:rPr>
        <w:t xml:space="preserve">                       </w:t>
      </w:r>
      <w:proofErr w:type="gramStart"/>
      <w:r>
        <w:rPr>
          <w:rFonts w:ascii="Times New Roman" w:eastAsiaTheme="minorEastAsia" w:hAnsi="Times New Roman" w:cs="Times New Roman"/>
          <w:sz w:val="20"/>
          <w:szCs w:val="16"/>
          <w:lang w:eastAsia="ru-RU"/>
        </w:rPr>
        <w:t>д</w:t>
      </w:r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>иректор</w:t>
      </w:r>
      <w:proofErr w:type="gramEnd"/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>______________</w:t>
      </w:r>
      <w:proofErr w:type="spellStart"/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>Ветрова</w:t>
      </w:r>
      <w:proofErr w:type="spellEnd"/>
      <w:r w:rsidRPr="00AF13AD">
        <w:rPr>
          <w:rFonts w:ascii="Times New Roman" w:eastAsiaTheme="minorEastAsia" w:hAnsi="Times New Roman" w:cs="Times New Roman"/>
          <w:sz w:val="20"/>
          <w:szCs w:val="16"/>
          <w:lang w:eastAsia="ru-RU"/>
        </w:rPr>
        <w:t xml:space="preserve"> О.В.                       </w:t>
      </w:r>
      <w:r>
        <w:rPr>
          <w:rFonts w:ascii="Times New Roman" w:eastAsiaTheme="minorEastAsia" w:hAnsi="Times New Roman" w:cs="Times New Roman"/>
          <w:sz w:val="20"/>
          <w:szCs w:val="16"/>
          <w:lang w:eastAsia="ru-RU"/>
        </w:rPr>
        <w:t xml:space="preserve">                         </w:t>
      </w:r>
    </w:p>
    <w:p w:rsidR="00011C8C" w:rsidRPr="00AF13AD" w:rsidRDefault="00011C8C" w:rsidP="00AF13AD">
      <w:pPr>
        <w:rPr>
          <w:sz w:val="28"/>
        </w:rPr>
      </w:pPr>
    </w:p>
    <w:p w:rsidR="00011C8C" w:rsidRPr="00011C8C" w:rsidRDefault="00011C8C" w:rsidP="00AF13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ПОЛОЖЕНИЕ</w:t>
      </w:r>
    </w:p>
    <w:p w:rsidR="00011C8C" w:rsidRDefault="00011C8C" w:rsidP="00AF13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br/>
      </w: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о формах, периодичности, порядке текущего контроля успеваемости</w:t>
      </w:r>
      <w:r w:rsidR="00AF13AD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</w:t>
      </w: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и промежуточной аттестации обучающихся</w:t>
      </w:r>
    </w:p>
    <w:p w:rsidR="00AF13AD" w:rsidRDefault="00AF13AD" w:rsidP="00AF13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</w:pPr>
    </w:p>
    <w:p w:rsidR="00AF13AD" w:rsidRDefault="00AF13AD" w:rsidP="00AF13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</w:pPr>
    </w:p>
    <w:p w:rsidR="00AF13AD" w:rsidRPr="00011C8C" w:rsidRDefault="00AF13AD" w:rsidP="00AF13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</w:p>
    <w:p w:rsidR="00011C8C" w:rsidRPr="00011C8C" w:rsidRDefault="00011C8C" w:rsidP="00011C8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1. ОБЩИЕ ПОЛОЖЕНИЯ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1.1. Положение о формах, периодичности, порядке текущего контроля успеваемости и промежуточной аттестации обучающихся (далее – Положение) </w:t>
      </w:r>
      <w:r w:rsidR="00AF13AD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МКОУ «</w:t>
      </w:r>
      <w:proofErr w:type="spellStart"/>
      <w:r w:rsidR="00AF13AD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Лопуховская</w:t>
      </w:r>
      <w:proofErr w:type="spellEnd"/>
      <w:r w:rsidR="00AF13AD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СОШ» 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(далее – ОО) разработано в соответствии:</w:t>
      </w:r>
    </w:p>
    <w:p w:rsidR="00011C8C" w:rsidRPr="00011C8C" w:rsidRDefault="00011C8C" w:rsidP="00011C8C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 </w:t>
      </w:r>
      <w:hyperlink r:id="rId8" w:anchor="/document/99/902389617/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Федеральным законом от 29.12.2012 № 273-ФЗ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«Об образовании в Российской Федерации»;</w:t>
      </w:r>
    </w:p>
    <w:p w:rsidR="00011C8C" w:rsidRPr="00011C8C" w:rsidRDefault="00011C8C" w:rsidP="00011C8C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Федеральным государственным образовательным стандартом начального общего образования, утвержденным </w:t>
      </w:r>
      <w:hyperlink r:id="rId9" w:anchor="/document/99/902180656/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Минобрнауки</w:t>
        </w:r>
        <w:proofErr w:type="spellEnd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 06.10.2009 № 373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011C8C" w:rsidRPr="00011C8C" w:rsidRDefault="00011C8C" w:rsidP="00011C8C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Федеральным государственным образовательным стандартом начального общего образования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с ограниченными возможностями здоровья, утвержденным </w:t>
      </w:r>
      <w:hyperlink r:id="rId10" w:anchor="/document/97/259625/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Минобрнауки</w:t>
        </w:r>
        <w:proofErr w:type="spellEnd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 19.12.2014 № 1598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011C8C" w:rsidRPr="00011C8C" w:rsidRDefault="00011C8C" w:rsidP="00011C8C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Федеральным государственным образовательным стандартом основного общего образования, утвержденным </w:t>
      </w:r>
      <w:hyperlink r:id="rId11" w:anchor="/document/99/902254916/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Минобрнауки</w:t>
        </w:r>
        <w:proofErr w:type="spellEnd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 17.12.2010 № 1897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011C8C" w:rsidRPr="00011C8C" w:rsidRDefault="00011C8C" w:rsidP="00011C8C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Федеральным государственным образовательным стандартом среднего общего образования, утвержденным </w:t>
      </w:r>
      <w:hyperlink r:id="rId12" w:anchor="/document/99/902350579/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Минобрнауки</w:t>
        </w:r>
        <w:proofErr w:type="spellEnd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 17.05.2012 № 413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011C8C" w:rsidRPr="00011C8C" w:rsidRDefault="00011C8C" w:rsidP="00011C8C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Федеральным государственным образовательным стандартом начального общего образования, утвержденным </w:t>
      </w:r>
      <w:hyperlink r:id="rId13" w:anchor="/document/99/607175842/" w:tgtFrame="_self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31.05.2021 № 286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011C8C" w:rsidRPr="00011C8C" w:rsidRDefault="00011C8C" w:rsidP="00011C8C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Федеральным государственным образовательным стандартом основного общего образования, утвержденным </w:t>
      </w:r>
      <w:hyperlink r:id="rId14" w:anchor="/document/99/607175848/" w:tgtFrame="_self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31.05.2021 № 287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011C8C" w:rsidRPr="00011C8C" w:rsidRDefault="00011C8C" w:rsidP="00011C8C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Порядком 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 </w:t>
      </w:r>
      <w:hyperlink r:id="rId15" w:anchor="/document/99/603340708/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22.03.2021 № 115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011C8C" w:rsidRPr="00011C8C" w:rsidRDefault="00011C8C" w:rsidP="00011C8C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уставом ОО;</w:t>
      </w:r>
    </w:p>
    <w:p w:rsidR="00011C8C" w:rsidRPr="00011C8C" w:rsidRDefault="00011C8C" w:rsidP="00011C8C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основными образовательными программами (ООП) начального общего, основного общего, среднего общего образования;</w:t>
      </w:r>
    </w:p>
    <w:p w:rsidR="00011C8C" w:rsidRPr="00011C8C" w:rsidRDefault="00011C8C" w:rsidP="00011C8C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дополнительными общеобразовательными программами ОО.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1.2. Настоящее Положение определяет формы, периодичность, порядок текущего контроля успеваемости и промежуточной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аттестации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обучающихся школы по основным образовательным программам начального общего, основного общего и среднего общего образования, а также порядок ликвидации академической задолженности.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1.3. Текущий контроль успеваемости и результаты промежуточной аттестации являются частью внутренней системы оценки качества образования по направлению «качество образовательного процесса»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1.4. Текущий контроль успеваемости и промежуточная аттестация по отдельным частям учебного предмета или учебному предмету в целом, курсу, дисциплине (модулю) образовательной программы проводятся в рамках часов, отведенных учебным планом (индивидуальным учебным планом) на соответствующие части образовательной программы.</w:t>
      </w:r>
    </w:p>
    <w:p w:rsidR="00011C8C" w:rsidRPr="00011C8C" w:rsidRDefault="00011C8C" w:rsidP="00011C8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2. ТЕКУЩИЙ КОНТРОЛЬ УСПЕВАЕМОСТИ </w:t>
      </w:r>
      <w:proofErr w:type="gramStart"/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ОБУЧАЮЩИХСЯ</w:t>
      </w:r>
      <w:proofErr w:type="gramEnd"/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2.1.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Текущий контроль успеваемости обучающихся – систематическая проверка образовательных (учебных) достижений обучающихся, проводимая педагогом в ходе осуществления образовательной деятельности в соответствии с образовательной программой и направленная на выстраивание максимально эффективного образовательного процесса в целях достижения планируемых результатов освоения основных общеобразовательных программ, предусмотренных федеральными государственными образовательными стандартами соответствующего уровня общего образования.</w:t>
      </w:r>
      <w:proofErr w:type="gramEnd"/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2.2.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Текущий контроль успеваемости обучающихся осуществляется в целях:</w:t>
      </w:r>
      <w:proofErr w:type="gramEnd"/>
    </w:p>
    <w:p w:rsidR="00011C8C" w:rsidRPr="00011C8C" w:rsidRDefault="00011C8C" w:rsidP="00011C8C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определения степени освоения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основной образовательной программы соответствующего уровня общего образования в течение учебного года по учебным предметам, курсам, дисциплинам (модулям) учебного плана образовательной программы;</w:t>
      </w:r>
    </w:p>
    <w:p w:rsidR="00011C8C" w:rsidRPr="00011C8C" w:rsidRDefault="00011C8C" w:rsidP="00011C8C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коррекции рабочих программ учебных предметов, курсов, дисциплин (модулей) в зависимости от анализа качества, темпа и особенностей освоения изученного материала;</w:t>
      </w:r>
    </w:p>
    <w:p w:rsidR="00011C8C" w:rsidRPr="00011C8C" w:rsidRDefault="00011C8C" w:rsidP="00011C8C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предупреждения неуспеваемости.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2.3. Текущий контроль успеваемости проводится для всех обучающихся школы, за исключением лиц, осваивающих основную образовательную программу в форме самообразования или семейного образования либо обучающихся по не имеющей государственной аккредитации образовательной программе, зачисленных в школу для прохождения промежуточной и государственной итоговой аттестации, а также обучающихся заочной формы обучения.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2.4. Текущий контроль успеваемости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осуществляется педагогическим работником, реализующим соответствующую часть образовательной программы, самостоятельно. Текущий контроль успеваемости осуществляется поурочно и (или) по темам в соответствии с тематическим планированием рабочей программы учебного предмета, курса, дисциплины (модуля) с учетом требований федерального государственного образовательного стандарта соответствующего уровня общего образования, индивидуальных особенностей обучающихся класса, содержанием образовательной программы, используемых образовательных технологий в формах:</w:t>
      </w:r>
    </w:p>
    <w:p w:rsidR="00011C8C" w:rsidRPr="00011C8C" w:rsidRDefault="00011C8C" w:rsidP="00011C8C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письменной работы (тест, диктант, изложение, сочинение, реферат, эссе, контрольные, проверочные, самостоятельные, лабораторные и практические работы);</w:t>
      </w:r>
      <w:proofErr w:type="gramEnd"/>
    </w:p>
    <w:p w:rsidR="00011C8C" w:rsidRPr="00011C8C" w:rsidRDefault="00011C8C" w:rsidP="00011C8C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устного ответа, в том числе в форме опроса, защиты проекта, реферата или творческой работы, работы на семинаре, коллоквиуме, практикуме;</w:t>
      </w:r>
    </w:p>
    <w:p w:rsidR="00011C8C" w:rsidRPr="00011C8C" w:rsidRDefault="00011C8C" w:rsidP="00011C8C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диагностики образовательных достижений обучающихся (стартовой, промежуточной, итоговой);</w:t>
      </w:r>
    </w:p>
    <w:p w:rsidR="00011C8C" w:rsidRPr="00011C8C" w:rsidRDefault="00011C8C" w:rsidP="00011C8C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иных формах, предусмотренных учебным планом (индивидуальным учебным планом).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2.5. Текущий контроль успеваемости обучающихся 1-го класса в течение учебного года осуществляется без балльного оценивания занятий обучающихся и домашних заданий.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Основной формой текущего контроля успеваемости является мониторинг образовательных достижений обучающихся на выявление индивидуальной динамики от начала учебного года к его концу с учетом личностных особенностей и индивидуальных достижений обучающегося за текущий и предыдущие периоды.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Результаты и динамика образовательных достижений каждого обучающегося фиксируются педагогическим работником в листе индивидуальных достижений по учебному предмету.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2.6. Текущий контроль успеваемости во втором и последующих классах 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 работы.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2.8. Отметки по установленным формам текущего контроля успеваемости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фиксируются педагогическим работником в журнале успеваемости и дневнике обучающегося в сроки и порядке, предусмотренные локальным нормативным актом школы. За сочинение, изложение и диктант с грамматическим заданием в журнал успеваемости выставляются две отметки: одна по учебному предмету «Русский язык» или «Родной язык», а вторая по учебному предмету «Литературное чтение» («Литература») или «Литературное чтение на родном языке» («Родная литература»).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2.9. Текущий контроль успеваемости по итогам четверти осуществляется педагогическим работником, реализующим соответствующую часть образовательной программы, самостоятельно в форме письменной работы (тест, диктант, изложение, сочинение, комплексная или итоговая контрольная работа, всероссийская проверочная работа).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2.10. Педагогический работник, проводящий текущий контроль успеваемости, обеспечивает повторное написание письменной работы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, получившими неудовлетворительную оценку за четвертную письменную работу, и проведение текущего контроля успеваемости по итогам четверти для отсутствовавших ранее обучающихся.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2.11. В целях создания условий, отвечающих физиологическим особенностям учащихся, не допускается проведение текущего контроля успеваемости:</w:t>
      </w:r>
    </w:p>
    <w:p w:rsidR="00011C8C" w:rsidRPr="00011C8C" w:rsidRDefault="00011C8C" w:rsidP="00011C8C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в первый учебный день после каникул для всех обучающихся школы;</w:t>
      </w:r>
    </w:p>
    <w:p w:rsidR="00011C8C" w:rsidRPr="00011C8C" w:rsidRDefault="00011C8C" w:rsidP="00011C8C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в первый учебный день после длительного пропуска занятий для обучающихся, не посещавших занятия по уважительной причине;</w:t>
      </w:r>
      <w:proofErr w:type="gramEnd"/>
    </w:p>
    <w:p w:rsidR="00011C8C" w:rsidRPr="00011C8C" w:rsidRDefault="00011C8C" w:rsidP="00011C8C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на первом и последнем уроках, за исключением тех уроков, которые проводятся один раз в неделю.</w:t>
      </w:r>
    </w:p>
    <w:p w:rsidR="00011C8C" w:rsidRPr="00011C8C" w:rsidRDefault="00011C8C" w:rsidP="00410B4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Не допускается проведение:</w:t>
      </w:r>
    </w:p>
    <w:p w:rsidR="00011C8C" w:rsidRPr="00011C8C" w:rsidRDefault="00011C8C" w:rsidP="00011C8C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контрольных работ чаще одного раза в две с половиной недели по каждому учебному предмету в одной параллели;</w:t>
      </w:r>
    </w:p>
    <w:p w:rsidR="00011C8C" w:rsidRPr="00011C8C" w:rsidRDefault="00011C8C" w:rsidP="00011C8C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более одной контрольной работы в день для одного класса.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2.12. Текущий контроль успеваемости обучающихся, нуждающихся в длительном лечении, для которых организовано освоение основных общеобразовательных программ на дому, осуществляют педагогические работники школы. Отметки по установленным формам текущего контроля успеваемости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фиксируются в журнале обучения на дому.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2.13. Текущий контроль успеваемости обучающихся, нуждающихся в длительном лечении, для которых организовано освоение основных общеобразовательных программ в медицинской организации, осуществляется данной организацией. Результаты успеваемости подтверждаются справкой об обучении в медицинской организации и учитываются в порядке, предусмотренном локальным нормативным актом школы.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2.14. Текущий контроль успеваемости в рамках внеурочной деятельности определятся ее моделью, формой организации занятий и особенностями выбранного направления внеурочной деятельности. Оценивание достижения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2.15. Отметки за четверть по каждому учебному предмету, курсу, дисциплине (модулю) и иным видам учебной деятельности, предусмотренным учебным планом, определяются как среднее арифметическое текущего контроля успеваемости, включая четвертную письменную работу, и выставляются всем обучающимся школы в журнал успеваемости целыми числами в соответствии с правилами математического округления.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2.16. Обучающимся, пропустившим по уважительной причине, подтвержденной соответствующими документами, более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50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процентов учебного времени, отметка за четверть не выставляется или выставляется на основе результатов письменной работы или устного ответа педагогическому работнику в формах, предусмотренных для текущего контроля успеваемости, по пропущенному материалу, а также результатов четвертной письменной работы.</w:t>
      </w:r>
    </w:p>
    <w:p w:rsidR="00011C8C" w:rsidRPr="00011C8C" w:rsidRDefault="00011C8C" w:rsidP="00011C8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3. ПРОМЕЖУТОЧНАЯ АТТЕСТАЦИЯ </w:t>
      </w:r>
      <w:proofErr w:type="gramStart"/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ОБУЧАЮЩИХСЯ</w:t>
      </w:r>
      <w:proofErr w:type="gramEnd"/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3.1. Промежуточная аттестация – это подтверждение освоения отдельной части или всего объема учебного предмета, курса, дисциплины (модуля) образовательной программы.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3.2. Промежуточную аттестацию в ОО в обязательном порядке проходят обучающиеся, осваивающие ООП начального общего образования, основного общего образования, среднего общего образования во всех формах обучения, включая обучающихся, осваивающих образовательные программы ОО по индивидуальным учебным планам; обучающиеся, осваивающие программу в форме семейного образования (экстерны) и в форме самообразования (экстерны).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3.3.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Промежуточная аттестация обучающихся проводится в формах, определенных учебным планом, в сроки, утвержденные календарным учебным графиком, и в порядке, установленном пунктом 3.5 настоящего Положения</w:t>
      </w:r>
      <w:proofErr w:type="gramEnd"/>
    </w:p>
    <w:p w:rsidR="00011C8C" w:rsidRPr="00011C8C" w:rsidRDefault="00011C8C" w:rsidP="00011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3.4. Перечень учебных предметов, курсов, дисциплин (модулей), выносимых на промежуточную аттестацию, и форма проведения определяются ООП по уровням общего образования (учебны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м(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и) планом(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ами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)).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3.5. Порядок проведения промежуточной аттестации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: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3.5.1. Промежуточная аттестация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проводится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один раз в год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в сроки, установленные календарным учебным графиком соответствующей образовательной программы.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3.5.2. В качестве результатов промежуточной аттестации по предметам учебного плана соответствующего уровня образования обучающимся могут быть зачтены 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внеучебные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образовательные достижения. Зачет производится в форме учета личностных достижений или портфолио.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3.5.3. Промежуточная аттестация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осуществляется педагогическим работником, реализующим соответствующую часть образовательной программы.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3.5.4.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Обучающиеся, не прошедшие промежуточную аттестацию по уважительной причине, подтвержденной документально, проходят промежуточную аттестацию в дополнительные сроки, определяемые приказом руководителя ОО в течение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одной недели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 с момента 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непрохождения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обучающимся промежуточной аттестации.</w:t>
      </w:r>
      <w:proofErr w:type="gramEnd"/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3.6. Во исполнение пункта 3.5.4 настоящего Положения уважительными причинами признаются:</w:t>
      </w:r>
    </w:p>
    <w:p w:rsidR="00011C8C" w:rsidRPr="00011C8C" w:rsidRDefault="00011C8C" w:rsidP="00011C8C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болезнь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обучающегося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, подтвержденная соответствующей справкой медицинской организации;</w:t>
      </w:r>
    </w:p>
    <w:p w:rsidR="00011C8C" w:rsidRPr="00011C8C" w:rsidRDefault="00011C8C" w:rsidP="00011C8C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трагические обстоятельства семейного характера;</w:t>
      </w:r>
    </w:p>
    <w:p w:rsidR="00011C8C" w:rsidRPr="00011C8C" w:rsidRDefault="00011C8C" w:rsidP="00011C8C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участие в спортивных, интеллектуальных соревнованиях, конкурсах, олимпиадах на всероссийском и международном уровне, региональных, федеральных мероприятиях, волонтерской деятельности;</w:t>
      </w:r>
    </w:p>
    <w:p w:rsidR="00011C8C" w:rsidRPr="00011C8C" w:rsidRDefault="00011C8C" w:rsidP="00011C8C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обстоятельства непреодолимой силы, определяемые в соответствии с Гражданским кодексом.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3.7. Расписание промежуточной аттестации составляется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заместителем директора по учебно-воспитательной работе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 не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позднее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чем за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две недели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до проведения промежуточной аттестации, в соответствии со сроками, утвержденными календарным учебным графиком.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3.8. Расписание промежуточной аттестации (перечень учебных предметов, курсов, дисциплин (модулей), форма, сроки и порядок проведения) доводится до обучающихся и их родителей (законных представителей) посредством размещения на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информационном стенде в вестибюле ОО, учебном кабинете, на официальном сайте ОО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не 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позднее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чем за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две недели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до проведения промежуточной аттестации.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3.9. Промежуточная аттестация экстернов проводится в соответствии с настоящим Положением (раздел 8).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3.10. Порядок зачета результатов освоения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учебных предметов, курсов, дисциплин (модулей), практики, дополнительных образовательных программ в других ОО в качестве результатов промежуточной аттестации определяется соответствующим локальным нормативным актом ОО</w:t>
      </w:r>
    </w:p>
    <w:p w:rsidR="00011C8C" w:rsidRPr="00011C8C" w:rsidRDefault="00011C8C" w:rsidP="00011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3.11. Годовые отметки по каждому учебному предмету, курсу, дисциплине (модулю) и иным видам учебной деятельности, предусмотренным учебным планом, определяются как среднее арифметическое четвертных отметок и отметки по результатам годовой письменной работы, выставляются всем обучающимся школы в журнал успеваемости целыми числами в соответствии с правилами математического округления.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3.13. Годовая отметка по учебному предмету «Математика» за последний год освоения ООП ООО (за 9-й класс) определяется как среднее арифметическое годовых отметок за учебные курсы «Алгебра», «Геометрия», «Вероятность и статистика» и выставляется всем обучающимся в журнал успеваемости целыми числами в соответствии с правилами математического округления.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3.14. Годовая отметка по учебному предмету «История» за последний год освоения ООП ООО (за 9-й класс) определяется как среднее арифметическое годовых отметок за учебные курсы «История России» и «Всеобщая история» и выставляется всем обучающимся в журнал успеваемости целыми числами в соответствии с правилами математического округления.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3.15. Промежуточная аттестация по курсам внеурочной деятельности определяется ее моделью, формой организации занятий и особенностями выбранного направления внеурочной деятельности. Оценивание планируемых результатов внеурочной деятельности обучающихся осуществляется в порядке и на условиях, установленных основной образовательной программой.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3.16. Промежуточная аттестация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осуществляется по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пятибалльной 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системе оценивания. Для письменных работ, результат прохождения которых фиксируется в баллах или иных значениях, разрабатывается шкала перерасчета полученного результата в отметку по пятибалльной шкале. Шкала перерасчета разрабатывается с учетом уровня сложности заданий, времени выполнения работы и иных характеристик письменной работы.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3.17. Система оценивания по предметам «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Физичейская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культура», «Изобразительное искусство» и «Музыка» в начале изучения проводится по бальной системе. В последний год изучения – по 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безотметочной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системе. Годовая отметка в последний го</w:t>
      </w:r>
      <w:r w:rsidR="00410B4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д изучения по предметам «Физиче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ская культура», «Изобразительное искусство» и «Музыка» проставляется в виде записей «зачтено» / «не зачтено».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3.18. В целях создания условий, отвечающих физиологическим особенностям учащихся при промежуточной аттестации по учебным предметам, курсам, дисциплинам (модулям) и иным видам учебной деятельности, предусмотренным учебным планом, не допускается проведение:</w:t>
      </w:r>
    </w:p>
    <w:p w:rsidR="00011C8C" w:rsidRPr="00011C8C" w:rsidRDefault="00011C8C" w:rsidP="00011C8C">
      <w:pPr>
        <w:numPr>
          <w:ilvl w:val="0"/>
          <w:numId w:val="1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контрольных работ чаще одного раза в две с половиной недели по каждому учебному предмету в одной параллели;</w:t>
      </w:r>
    </w:p>
    <w:p w:rsidR="00011C8C" w:rsidRPr="00011C8C" w:rsidRDefault="00011C8C" w:rsidP="00011C8C">
      <w:pPr>
        <w:numPr>
          <w:ilvl w:val="0"/>
          <w:numId w:val="1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более одной контрольной работы в день для одного класса.</w:t>
      </w:r>
    </w:p>
    <w:p w:rsidR="00011C8C" w:rsidRPr="00011C8C" w:rsidRDefault="00011C8C" w:rsidP="00011C8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4. СПЕЦИАЛЬНЫЕ УСЛОВИЯ ПРОВЕДЕНИЯ ТЕКУЩЕГО КОНТРОЛЯ УСПЕВАЕМОСТИ И ПРОМЕЖУТОЧНОЙ АТТЕСТАЦИИ УЧЕНИКОВ С ОВЗ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4.1. Специальные условия проведения текущей, промежуточной и итоговой (по итогам освоения АООП НОО) аттестации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с ОВЗ включают:</w:t>
      </w:r>
    </w:p>
    <w:p w:rsidR="00011C8C" w:rsidRPr="00011C8C" w:rsidRDefault="00011C8C" w:rsidP="00011C8C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особую форму организации аттестации (в малой группе, индивидуальную) с учетом особых образовательных потребностей и индивидуальных особенностей обучающихся с ОВЗ;</w:t>
      </w:r>
    </w:p>
    <w:p w:rsidR="00011C8C" w:rsidRPr="00011C8C" w:rsidRDefault="00011C8C" w:rsidP="00011C8C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привычную обстановку в классе (присутствие своего учителя, наличие привычных для обучающихся 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мнестических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опор: наглядных схем, шаблонов общего хода выполнения заданий);</w:t>
      </w:r>
    </w:p>
    <w:p w:rsidR="00011C8C" w:rsidRPr="00011C8C" w:rsidRDefault="00011C8C" w:rsidP="00011C8C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присутствие в начале работы этапа общей организации деятельности; </w:t>
      </w:r>
    </w:p>
    <w:p w:rsidR="00011C8C" w:rsidRPr="00011C8C" w:rsidRDefault="00011C8C" w:rsidP="00011C8C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адаптирование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инструкции с учетом особых образовательных потребностей и индивидуальных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трудностей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обучающихся с ОВЗ: 1) упрощение формулировок по грамматическому и семантическому оформлению; 2) упрощение 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многозвеньевой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инструкции посредством деления ее на короткие смысловые единицы, задающие 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поэтапность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(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пошаговость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) выполнения задания; 3) в дополнение к письменной инструкции к заданию при необходимости она прочитывается педагогом вслух в медленном темпе с четкими смысловыми акцентами;</w:t>
      </w:r>
    </w:p>
    <w:p w:rsidR="00011C8C" w:rsidRPr="00011C8C" w:rsidRDefault="00011C8C" w:rsidP="00011C8C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при необходимости 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адаптирование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текста задания с учетом особых образовательных потребностей и индивидуальных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трудностей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обучающихся с ОВЗ (более крупный шрифт, четкое отграничение одного задания от другого; упрощение формулировок задания по грамматическому и семантическому оформлению, картинный план и др.);</w:t>
      </w:r>
    </w:p>
    <w:p w:rsidR="00011C8C" w:rsidRPr="00011C8C" w:rsidRDefault="00011C8C" w:rsidP="00011C8C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при необходимости предоставление дифференцированной помощи: стимулирующей (одобрение, эмоциональная поддержка), организующей (привлечение внимания, концентрирование на выполнении работы, напоминание о необходимости самопроверки), направляющей (повторение и разъяснение инструкции к заданию);</w:t>
      </w:r>
    </w:p>
    <w:p w:rsidR="00011C8C" w:rsidRPr="00011C8C" w:rsidRDefault="00011C8C" w:rsidP="00011C8C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увеличение времени на выполнение заданий;</w:t>
      </w:r>
    </w:p>
    <w:p w:rsidR="00011C8C" w:rsidRPr="00011C8C" w:rsidRDefault="00011C8C" w:rsidP="00011C8C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возможность организации короткого перерыва (10–15 минут) при нарастании в поведении ребенка проявлений утомления, истощения.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4.2. Освоение адаптированной основной образовательной программы, в том числе отдельной части или всего объема учебного предмета, курса, дисциплины (модуля), сопровождается промежуточной аттестацией обучающегося, проводимой в формах, определенных учебным планом, в том числе с учетом рекомендаций психолого-медико-педагогической комиссии.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4.3.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во избежание формирования ложных представлений о результатах обучения.</w:t>
      </w:r>
    </w:p>
    <w:p w:rsidR="00011C8C" w:rsidRPr="00011C8C" w:rsidRDefault="00011C8C" w:rsidP="00011C8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5. РЕЗУЛЬТАТЫ ПРОМЕЖУТОЧНОЙ АТТЕСТАЦИИ </w:t>
      </w:r>
      <w:proofErr w:type="gramStart"/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ОБУЧАЮЩИХСЯ</w:t>
      </w:r>
      <w:proofErr w:type="gramEnd"/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5.1. Результаты промежуточной аттестации оформляются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протоколом промежуточной аттестации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5.2.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Сведения о результатах промежуточной аттестации доводятся до обучающихся и их родителей (законных представителей) в течение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двух дней 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 момента проведения промежуточной аттестации посредством электронного журнала и электронного дневника обучающегося.</w:t>
      </w:r>
      <w:proofErr w:type="gramEnd"/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5.3. Родители получают доступ к информации о ходе образовательного процесса, результатах промежуточной и итоговой аттестации обучающихся через электронный дневник, связанный с электронным журналом, или посредством индивидуального обращения к педагогу, проводящему соответствующие занятия, классному руководителю, уполномоченному представителю администрации. Доступ родителей к классному журналу в бумажном виде возможен только в присутствии лиц, уполномоченных вести журнал или контролировать его ведение.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5.4. Выписка из классного журнала с текущими отметками и результатами промежуточной аттестации предоставляется по заявлению совершеннолетних учеников и родителей (законных представителей) несовершеннолетних учеников.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5.5.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На основании положительных результатов промежуточной аттестации обучающиеся переводятся в следующий класс.</w:t>
      </w:r>
      <w:proofErr w:type="gramEnd"/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5.6. Неудовлетворительные результаты промежуточной аттестации по одному или нескольким учебным предметам, курсам, дисциплинам (модулям) и иным видам учебной деятельности, предусмотренным учебным планом, или 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непрохождение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промежуточной аттестации при отсутствии уважительных причин признаются академической задолженностью (</w:t>
      </w:r>
      <w:hyperlink r:id="rId16" w:anchor="/document/99/902389617/XA00M922MS/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ч. 2 ст. 58 Федерального закона от 29.12.2012 № 273-ФЗ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«Об образовании в Российской Федерации»).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5.7. Условный перевод в следующий класс – это перевод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, не прошедших промежуточную аттестацию по уважительным причинам или имеющих академическую задолженность, с обязательной ликвидацией академической задолженности в установленные сроки.</w:t>
      </w:r>
    </w:p>
    <w:p w:rsidR="00011C8C" w:rsidRPr="00011C8C" w:rsidRDefault="00011C8C" w:rsidP="00011C8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6. ЛИКВИДАЦИЯ АКАДЕМИЧЕСКОЙ ЗАДОЛЖЕННОСТИ </w:t>
      </w:r>
      <w:proofErr w:type="gramStart"/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ОБУЧАЮЩИМИСЯ</w:t>
      </w:r>
      <w:proofErr w:type="gramEnd"/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6.1.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Обучающиеся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имеют право:</w:t>
      </w:r>
    </w:p>
    <w:p w:rsidR="00011C8C" w:rsidRPr="00011C8C" w:rsidRDefault="00011C8C" w:rsidP="00011C8C">
      <w:pPr>
        <w:numPr>
          <w:ilvl w:val="0"/>
          <w:numId w:val="1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пройти промежуточную аттестацию по соответствующим учебным предметам, курсам, дисциплинам (модулям) не более двух раз в пределах одного года с момента образования академической задолженности, не включая время болезни обучающегося (</w:t>
      </w:r>
      <w:hyperlink r:id="rId17" w:anchor="/document/99/902389617/XA00M4O2MI/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ч. 5 ст. 58 Федерального закона от 29.12.2012 № 273-ФЗ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«Об образовании в Российской Федерации»);</w:t>
      </w:r>
    </w:p>
    <w:p w:rsidR="00011C8C" w:rsidRPr="00011C8C" w:rsidRDefault="00011C8C" w:rsidP="00011C8C">
      <w:pPr>
        <w:numPr>
          <w:ilvl w:val="0"/>
          <w:numId w:val="1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получать консультации по учебным предметам, курсам, дисциплинам (модулям);</w:t>
      </w:r>
    </w:p>
    <w:p w:rsidR="00011C8C" w:rsidRPr="00011C8C" w:rsidRDefault="00011C8C" w:rsidP="00011C8C">
      <w:pPr>
        <w:numPr>
          <w:ilvl w:val="0"/>
          <w:numId w:val="1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получать информацию о работе комиссий по сдаче академических задолженностей;</w:t>
      </w:r>
    </w:p>
    <w:p w:rsidR="00011C8C" w:rsidRPr="00011C8C" w:rsidRDefault="00011C8C" w:rsidP="00011C8C">
      <w:pPr>
        <w:numPr>
          <w:ilvl w:val="0"/>
          <w:numId w:val="1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получать помощь педагога-психолога и других специалистов ОО.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6.2.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Обучающиеся обязаны ликвидировать академическую задолженность по учебным предметам, курсам, дисциплинам (модулям) предыдущего учебного периода в сроки, установленные приказом руководителя ОО.</w:t>
      </w:r>
      <w:proofErr w:type="gramEnd"/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6.3. ОО при организации ликвидации академической задолженности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обязана:</w:t>
      </w:r>
    </w:p>
    <w:p w:rsidR="00011C8C" w:rsidRPr="00011C8C" w:rsidRDefault="00011C8C" w:rsidP="00011C8C">
      <w:pPr>
        <w:numPr>
          <w:ilvl w:val="0"/>
          <w:numId w:val="1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создать условия обучающимся для ликвидации академических задолженностей;</w:t>
      </w:r>
    </w:p>
    <w:p w:rsidR="00011C8C" w:rsidRPr="00011C8C" w:rsidRDefault="00011C8C" w:rsidP="00011C8C">
      <w:pPr>
        <w:numPr>
          <w:ilvl w:val="0"/>
          <w:numId w:val="1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обеспечить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контроль за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своевременностью ликвидации академических задолженностей;</w:t>
      </w:r>
    </w:p>
    <w:p w:rsidR="00011C8C" w:rsidRPr="00011C8C" w:rsidRDefault="00011C8C" w:rsidP="00011C8C">
      <w:pPr>
        <w:numPr>
          <w:ilvl w:val="0"/>
          <w:numId w:val="1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создать комиссию для проведения сдачи академических задолженностей (промежуточной аттестации обучающихся во второй раз).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6.4. Родители (законные представители)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обязаны:</w:t>
      </w:r>
    </w:p>
    <w:p w:rsidR="00011C8C" w:rsidRPr="00011C8C" w:rsidRDefault="00011C8C" w:rsidP="00011C8C">
      <w:pPr>
        <w:numPr>
          <w:ilvl w:val="0"/>
          <w:numId w:val="1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создать условия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обучающемуся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для ликвидации академической задолженности;</w:t>
      </w:r>
    </w:p>
    <w:p w:rsidR="00011C8C" w:rsidRPr="00011C8C" w:rsidRDefault="00011C8C" w:rsidP="00011C8C">
      <w:pPr>
        <w:numPr>
          <w:ilvl w:val="0"/>
          <w:numId w:val="1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обеспечить контроль за своевременностью ликвидации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академической задолженности;</w:t>
      </w:r>
    </w:p>
    <w:p w:rsidR="00011C8C" w:rsidRPr="00011C8C" w:rsidRDefault="00011C8C" w:rsidP="00011C8C">
      <w:pPr>
        <w:numPr>
          <w:ilvl w:val="0"/>
          <w:numId w:val="1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нести ответственность за ликвидацию обучающимся академической задолженности в сроки, установленные для пересдачи.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6.5. Для проведения промежуточной аттестации во второй раз в ОО создается соответствующая комиссия:</w:t>
      </w:r>
    </w:p>
    <w:p w:rsidR="00011C8C" w:rsidRPr="00011C8C" w:rsidRDefault="00011C8C" w:rsidP="00011C8C">
      <w:pPr>
        <w:numPr>
          <w:ilvl w:val="0"/>
          <w:numId w:val="15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комиссия формируется по предметному принципу;</w:t>
      </w:r>
    </w:p>
    <w:p w:rsidR="00011C8C" w:rsidRPr="00011C8C" w:rsidRDefault="00011C8C" w:rsidP="00011C8C">
      <w:pPr>
        <w:numPr>
          <w:ilvl w:val="0"/>
          <w:numId w:val="1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количественный и персональный состав предметной комиссии определяется приказом руководителя ОО (или структурного подразделения (предметного методического объединения, кафедры)). В комиссию входит не менее трех человек.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6.6. Решение комиссии оформляется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протоколом промежуточной аттестации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по учебному предмету, курсу, дисциплине (модулю).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6.7. Обучающиеся, не ликвидировавшие академическую задолженность по образовательным программам соответствующего уровня общего образования в течение года с момента ее появления, по усмотрению их родителей (законных представителей) и на основании их заявления могут быть:</w:t>
      </w:r>
    </w:p>
    <w:p w:rsidR="00011C8C" w:rsidRPr="00011C8C" w:rsidRDefault="00011C8C" w:rsidP="00011C8C">
      <w:pPr>
        <w:numPr>
          <w:ilvl w:val="0"/>
          <w:numId w:val="1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оставлены на повторное обучение;</w:t>
      </w:r>
    </w:p>
    <w:p w:rsidR="00011C8C" w:rsidRPr="00011C8C" w:rsidRDefault="00011C8C" w:rsidP="00011C8C">
      <w:pPr>
        <w:numPr>
          <w:ilvl w:val="0"/>
          <w:numId w:val="1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переведены на обучение по АООП в соответствии с рекомендациями психолого-медико-педагогической комиссии (ПМПК);</w:t>
      </w:r>
    </w:p>
    <w:p w:rsidR="00011C8C" w:rsidRPr="00011C8C" w:rsidRDefault="00011C8C" w:rsidP="00011C8C">
      <w:pPr>
        <w:numPr>
          <w:ilvl w:val="0"/>
          <w:numId w:val="1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переведены на обучение по индивидуальному учебному плану (в пределах осваиваемой образовательной программы) в порядке, установленном положением об индивидуальном учебном плане ОО.</w:t>
      </w:r>
      <w:proofErr w:type="gramEnd"/>
    </w:p>
    <w:p w:rsidR="00011C8C" w:rsidRPr="00011C8C" w:rsidRDefault="00011C8C" w:rsidP="00011C8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7. ТЕКУЩИЙ КОНТРОЛЬ УСПЕВАЕМОСТИ И ПРОМЕЖУТОЧНАЯ АТТЕСТАЦИЯ </w:t>
      </w:r>
      <w:proofErr w:type="gramStart"/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, ОСТАВЛЕННЫХ НА ПОВТОРНОЕ ОБУЧЕНИЕ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7.1. Контроль успеваемости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, оставленных на повторное обучение, проводится педагогическим работником в общем порядке.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7.2. Промежуточная аттестация обучающихся, оставленных на повторное обучение, проводится педагогическим работником по тем учебным предметам, по которым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обучающийся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имел академическую задолженность в предыдущем году обучения.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 остальным учебным предметам засчитываются результаты промежуточной аттестации обучающегося, полученные в предыдущем году обучения, если иное не предусмотрено индивидуальным учебным планом.</w:t>
      </w:r>
      <w:proofErr w:type="gramEnd"/>
    </w:p>
    <w:p w:rsidR="00011C8C" w:rsidRPr="00011C8C" w:rsidRDefault="00011C8C" w:rsidP="00011C8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8. ПРОМЕЖУТОЧНАЯ И ГОСУДАРСТВЕННАЯ ИТОГОВАЯ АТТЕСТАЦИЯ</w:t>
      </w:r>
    </w:p>
    <w:p w:rsidR="00011C8C" w:rsidRPr="00011C8C" w:rsidRDefault="00011C8C" w:rsidP="00011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br/>
      </w:r>
      <w:proofErr w:type="gramStart"/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 НА ДОМУ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8.1. Освоение основной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обучающегося, проводимой в формах, определенных учебным планом.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8.2.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во избежание формирования ложных представлений о результатах обучения.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8.3. Если обучающийся временно обучался в другой образовательной организации или образовательном подразделении медицинской организации, то для зачета образовательных результатов должен представить справку об обучении, выданную организацией, проводившей обучение. Зачет результатов проводится по учебным предметам, которые указаны в справке об обучении.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8.4. Государственная итоговая аттестация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, находящихся на длительном лечении, проводится в порядке, установленном </w:t>
      </w:r>
      <w:hyperlink r:id="rId18" w:anchor="/document/99/542637892/" w:tgtFrame="_self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, </w:t>
        </w:r>
        <w:proofErr w:type="spellStart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Рособрнадзора</w:t>
        </w:r>
        <w:proofErr w:type="spellEnd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07.11.2018 № 189/1513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и </w:t>
      </w:r>
      <w:hyperlink r:id="rId19" w:anchor="/document/99/542637893/" w:tgtFrame="_self" w:history="1"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, </w:t>
        </w:r>
        <w:proofErr w:type="spellStart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Рособрнадзора</w:t>
        </w:r>
        <w:proofErr w:type="spellEnd"/>
        <w:r w:rsidRPr="00011C8C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07.11.2018 № 190/1512</w:t>
        </w:r>
      </w:hyperlink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011C8C" w:rsidRPr="00011C8C" w:rsidRDefault="00011C8C" w:rsidP="00011C8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9. ПРОМЕЖУТОЧНАЯ И ГОСУДАРСТВЕННАЯ ИТОГОВАЯ </w:t>
      </w:r>
    </w:p>
    <w:p w:rsidR="00011C8C" w:rsidRPr="00011C8C" w:rsidRDefault="00011C8C" w:rsidP="00011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br/>
        <w:t>АТТЕСТАЦИЯ ЭКСТЕРНОВ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9.1. Лица, осваивающие основную общеобразовательную программу соответствующего уровня общего образования в форме самообразования,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школе.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9.2. 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9.3. Экстерны при прохождении промежуточной и государственной итоговой аттестации пользуются академическими правами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9.4. Сроки подачи заявления о прохождении промежуточной аттестации экстерном, а также порядок возникновения, изменения и прекращения образовательных отношений с экстернами устанавливаются локальными нормативными актами школы.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9.5. Школа утверждает график прохождения промежуточной аттестации экстерном, который предварительно согласует с экстерном или его родителями (законными представителями). 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Промежуточная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аттестации экстернов проводится по не более чем одному учебному предмету (курсу) в день.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9.6. Промежуточная аттестация экстерна осуществляется педагогическим работником, реализующим соответствующую часть образовательной программы, в формах, определенных учебным планом, и в сроки, утвержденные календарным учебным графиком.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9.7. До начала промежуточной аттестации экстерн может получить консультацию по вопросам, касающимся аттестации, в пределах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двух академических часов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в соответствии с графиком, утвержденным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приказом о зачислении экстерна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9.8. 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локальным нормативным актом школы.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9.9. Результаты промежуточной аттестации экстернов фиксируются педагогическими работниками в протоколах, которые хранятся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в личном деле экстерна вместе с письменными работами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9.10. 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На основании протокола проведения промежуточной аттестации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экстерну выдается справка с результатами прохождения промежуточной аттестации по образовательной программе соответствующего уровня общего образования по форме </w:t>
      </w: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согласно </w:t>
      </w:r>
      <w:hyperlink r:id="rId20" w:anchor="/document/118/65417/dfas9pwi24/" w:tgtFrame="_self" w:history="1">
        <w:r w:rsidRPr="00011C8C">
          <w:rPr>
            <w:rFonts w:ascii="Times New Roman" w:eastAsia="Times New Roman" w:hAnsi="Times New Roman" w:cs="Times New Roman"/>
            <w:i/>
            <w:iCs/>
            <w:color w:val="0047B3"/>
            <w:sz w:val="21"/>
            <w:szCs w:val="21"/>
            <w:lang w:eastAsia="ru-RU"/>
          </w:rPr>
          <w:t>приложению</w:t>
        </w:r>
      </w:hyperlink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 к настоящему Положению</w:t>
      </w: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9.11. Неудовлетворительные результаты промежуточной аттестации по одному или нескольким учебным предметам, курсам, дисциплинам (модулям) и иным видам учебной деятельности, предусмотренным учебным планом, или 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непрохождение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9.12. Обучающиеся по общеобразовательной программе в форме семейного образования, не ликвидировавшие в установленные сроки академической задолженности, продолжают получать образование в школе в соответствии с законодательством РФ и локальными нормативными актами школы.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9.13. 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9.14. Срок подачи заявления на зачисление в школу для прохождения государственной итоговой аттестации составляет:</w:t>
      </w:r>
    </w:p>
    <w:p w:rsidR="00011C8C" w:rsidRPr="00011C8C" w:rsidRDefault="00011C8C" w:rsidP="00011C8C">
      <w:pPr>
        <w:numPr>
          <w:ilvl w:val="0"/>
          <w:numId w:val="1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 образовательным программам основного общего образования – не менее чем за две недели до даты проведения итогового собеседования по русскому языку, но не позднее 1 марта;</w:t>
      </w:r>
    </w:p>
    <w:p w:rsidR="00011C8C" w:rsidRPr="00011C8C" w:rsidRDefault="00011C8C" w:rsidP="00011C8C">
      <w:pPr>
        <w:numPr>
          <w:ilvl w:val="0"/>
          <w:numId w:val="1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образовательным программам среднего общего образования – не менее чем за две недели до проведения итогового сочинения (изложения), но не позднее 1 февраля.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9.15. Экстерны допускаются к государственной итоговой аттестации по образовательным программам основного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собеседование по русскому языку.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Экстерны допускаются к государственной итоговой аттестации по образовательным программам среднего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сочинение (изложение).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9.16. Государственная итоговая аттестация экстернов осуществляется в порядке, установленном законодательством.</w:t>
      </w:r>
    </w:p>
    <w:p w:rsidR="00011C8C" w:rsidRPr="00011C8C" w:rsidRDefault="00011C8C" w:rsidP="00011C8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10. ОСОБЕННОСТИ ТЕКУЩЕГО КОНТРОЛЯ И ПРОМЕЖУТОЧНОЙ</w:t>
      </w:r>
    </w:p>
    <w:p w:rsidR="00011C8C" w:rsidRPr="00011C8C" w:rsidRDefault="00011C8C" w:rsidP="00011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lastRenderedPageBreak/>
        <w:br/>
        <w:t>АТТЕСТАЦИИ ПРИ ОРГАНИЗАЦИИ ОБРАЗОВАТЕЛЬНОГО ПРОЦЕССА С ИСПОЛЬЗОВАНИЕМ ЭЛЕКТРОННОГО ОБУЧЕНИЯ И ДИСТАНЦИОННЫХ ОБРАЗОВАТЕЛЬНЫХ ТЕХНОЛОГИЙ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10.1. 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обучающимся может происходить в </w:t>
      </w:r>
      <w:proofErr w:type="spell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oнлай</w:t>
      </w:r>
      <w:proofErr w:type="gramStart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н</w:t>
      </w:r>
      <w:proofErr w:type="spell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-</w:t>
      </w:r>
      <w:proofErr w:type="gramEnd"/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и (или) офлайн-режиме.</w:t>
      </w:r>
    </w:p>
    <w:p w:rsidR="00011C8C" w:rsidRPr="00011C8C" w:rsidRDefault="00011C8C" w:rsidP="00011C8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10.2. В рамках текущего контроля педагогические работники вправе</w:t>
      </w:r>
    </w:p>
    <w:p w:rsidR="00011C8C" w:rsidRPr="00011C8C" w:rsidRDefault="00011C8C" w:rsidP="00011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1C8C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:</w:t>
      </w:r>
    </w:p>
    <w:p w:rsidR="00011C8C" w:rsidRPr="00011C8C" w:rsidRDefault="00011C8C" w:rsidP="00011C8C">
      <w:pPr>
        <w:numPr>
          <w:ilvl w:val="0"/>
          <w:numId w:val="1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проводить онлайн-опросы на информационной платформе «</w:t>
      </w:r>
      <w:proofErr w:type="spellStart"/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Учи</w:t>
      </w:r>
      <w:proofErr w:type="gramStart"/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.р</w:t>
      </w:r>
      <w:proofErr w:type="gramEnd"/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у</w:t>
      </w:r>
      <w:proofErr w:type="spellEnd"/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», в </w:t>
      </w:r>
      <w:proofErr w:type="spellStart"/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Skype</w:t>
      </w:r>
      <w:proofErr w:type="spellEnd"/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или </w:t>
      </w:r>
      <w:proofErr w:type="spellStart"/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Zoom</w:t>
      </w:r>
      <w:proofErr w:type="spellEnd"/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;</w:t>
      </w:r>
    </w:p>
    <w:p w:rsidR="00011C8C" w:rsidRPr="00011C8C" w:rsidRDefault="00011C8C" w:rsidP="00011C8C">
      <w:pPr>
        <w:numPr>
          <w:ilvl w:val="0"/>
          <w:numId w:val="1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проводить тестирование, контрольные работы;</w:t>
      </w:r>
    </w:p>
    <w:p w:rsidR="00011C8C" w:rsidRPr="00011C8C" w:rsidRDefault="00011C8C" w:rsidP="00011C8C">
      <w:pPr>
        <w:numPr>
          <w:ilvl w:val="0"/>
          <w:numId w:val="1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давать обучающимся задания в виде реферата, проекта, исследования с последующим выставлением отметки в журнал;</w:t>
      </w:r>
    </w:p>
    <w:p w:rsidR="00011C8C" w:rsidRPr="00011C8C" w:rsidRDefault="00011C8C" w:rsidP="00011C8C">
      <w:pPr>
        <w:numPr>
          <w:ilvl w:val="0"/>
          <w:numId w:val="1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потребовать от обучающегося подтвердить свою личность посредством включения веб-камеры на компьютере или ноутбуке. </w:t>
      </w:r>
      <w:proofErr w:type="gramStart"/>
      <w:r w:rsidRPr="00011C8C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  <w:lang w:eastAsia="ru-RU"/>
        </w:rPr>
        <w:t>В исключительных случаях обучающиеся вправе с разрешения педагога не включать веб-камеру.</w:t>
      </w:r>
      <w:bookmarkStart w:id="0" w:name="_GoBack"/>
      <w:bookmarkEnd w:id="0"/>
      <w:proofErr w:type="gramEnd"/>
    </w:p>
    <w:sectPr w:rsidR="00011C8C" w:rsidRPr="00011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92B" w:rsidRDefault="0068492B" w:rsidP="00AF13AD">
      <w:pPr>
        <w:spacing w:after="0" w:line="240" w:lineRule="auto"/>
      </w:pPr>
      <w:r>
        <w:separator/>
      </w:r>
    </w:p>
  </w:endnote>
  <w:endnote w:type="continuationSeparator" w:id="0">
    <w:p w:rsidR="0068492B" w:rsidRDefault="0068492B" w:rsidP="00AF1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92B" w:rsidRDefault="0068492B" w:rsidP="00AF13AD">
      <w:pPr>
        <w:spacing w:after="0" w:line="240" w:lineRule="auto"/>
      </w:pPr>
      <w:r>
        <w:separator/>
      </w:r>
    </w:p>
  </w:footnote>
  <w:footnote w:type="continuationSeparator" w:id="0">
    <w:p w:rsidR="0068492B" w:rsidRDefault="0068492B" w:rsidP="00AF13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273"/>
    <w:multiLevelType w:val="multilevel"/>
    <w:tmpl w:val="6C906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124C61"/>
    <w:multiLevelType w:val="multilevel"/>
    <w:tmpl w:val="F066F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7518B1"/>
    <w:multiLevelType w:val="multilevel"/>
    <w:tmpl w:val="F432C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9100C1"/>
    <w:multiLevelType w:val="multilevel"/>
    <w:tmpl w:val="3C48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1A787B"/>
    <w:multiLevelType w:val="multilevel"/>
    <w:tmpl w:val="CCFC8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F768D4"/>
    <w:multiLevelType w:val="multilevel"/>
    <w:tmpl w:val="8FBE1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A71502E"/>
    <w:multiLevelType w:val="multilevel"/>
    <w:tmpl w:val="53426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5D6AF7"/>
    <w:multiLevelType w:val="multilevel"/>
    <w:tmpl w:val="89421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D57768"/>
    <w:multiLevelType w:val="multilevel"/>
    <w:tmpl w:val="469C2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AD7062"/>
    <w:multiLevelType w:val="multilevel"/>
    <w:tmpl w:val="56F09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F435F2"/>
    <w:multiLevelType w:val="multilevel"/>
    <w:tmpl w:val="8EFE5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0576F6"/>
    <w:multiLevelType w:val="multilevel"/>
    <w:tmpl w:val="155A7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C329DE"/>
    <w:multiLevelType w:val="multilevel"/>
    <w:tmpl w:val="ABB85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9CC7E4C"/>
    <w:multiLevelType w:val="multilevel"/>
    <w:tmpl w:val="099A9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A1A2745"/>
    <w:multiLevelType w:val="multilevel"/>
    <w:tmpl w:val="5F98D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BBC68A6"/>
    <w:multiLevelType w:val="multilevel"/>
    <w:tmpl w:val="F7EEF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955F6B"/>
    <w:multiLevelType w:val="multilevel"/>
    <w:tmpl w:val="B8645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33E5E9F"/>
    <w:multiLevelType w:val="multilevel"/>
    <w:tmpl w:val="7FECE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6"/>
  </w:num>
  <w:num w:numId="3">
    <w:abstractNumId w:val="0"/>
  </w:num>
  <w:num w:numId="4">
    <w:abstractNumId w:val="13"/>
  </w:num>
  <w:num w:numId="5">
    <w:abstractNumId w:val="3"/>
  </w:num>
  <w:num w:numId="6">
    <w:abstractNumId w:val="14"/>
  </w:num>
  <w:num w:numId="7">
    <w:abstractNumId w:val="17"/>
  </w:num>
  <w:num w:numId="8">
    <w:abstractNumId w:val="5"/>
  </w:num>
  <w:num w:numId="9">
    <w:abstractNumId w:val="15"/>
  </w:num>
  <w:num w:numId="10">
    <w:abstractNumId w:val="2"/>
  </w:num>
  <w:num w:numId="11">
    <w:abstractNumId w:val="7"/>
  </w:num>
  <w:num w:numId="12">
    <w:abstractNumId w:val="9"/>
  </w:num>
  <w:num w:numId="13">
    <w:abstractNumId w:val="12"/>
  </w:num>
  <w:num w:numId="14">
    <w:abstractNumId w:val="4"/>
  </w:num>
  <w:num w:numId="15">
    <w:abstractNumId w:val="8"/>
  </w:num>
  <w:num w:numId="16">
    <w:abstractNumId w:val="1"/>
  </w:num>
  <w:num w:numId="17">
    <w:abstractNumId w:val="11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ED0"/>
    <w:rsid w:val="00011C8C"/>
    <w:rsid w:val="000F04C0"/>
    <w:rsid w:val="001446BE"/>
    <w:rsid w:val="003B0CFD"/>
    <w:rsid w:val="00410B4C"/>
    <w:rsid w:val="0068492B"/>
    <w:rsid w:val="00753549"/>
    <w:rsid w:val="00AF13AD"/>
    <w:rsid w:val="00B41841"/>
    <w:rsid w:val="00DD4ED0"/>
    <w:rsid w:val="00E54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1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F13AD"/>
  </w:style>
  <w:style w:type="paragraph" w:styleId="a5">
    <w:name w:val="footer"/>
    <w:basedOn w:val="a"/>
    <w:link w:val="a6"/>
    <w:uiPriority w:val="99"/>
    <w:unhideWhenUsed/>
    <w:rsid w:val="00AF1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F13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1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F13AD"/>
  </w:style>
  <w:style w:type="paragraph" w:styleId="a5">
    <w:name w:val="footer"/>
    <w:basedOn w:val="a"/>
    <w:link w:val="a6"/>
    <w:uiPriority w:val="99"/>
    <w:unhideWhenUsed/>
    <w:rsid w:val="00AF1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F13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05903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253998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0379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38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01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767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7070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71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41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013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70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13" Type="http://schemas.openxmlformats.org/officeDocument/2006/relationships/hyperlink" Target="https://vip.1zavuch.ru/" TargetMode="External"/><Relationship Id="rId18" Type="http://schemas.openxmlformats.org/officeDocument/2006/relationships/hyperlink" Target="https://vip.1zavuch.ru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vip.1zavuch.ru/" TargetMode="External"/><Relationship Id="rId17" Type="http://schemas.openxmlformats.org/officeDocument/2006/relationships/hyperlink" Target="https://vip.1zavuch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vip.1zavuch.ru/" TargetMode="External"/><Relationship Id="rId20" Type="http://schemas.openxmlformats.org/officeDocument/2006/relationships/hyperlink" Target="https://vip.1zavuch.ru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vip.1zavuch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ip.1zavuch.ru/" TargetMode="External"/><Relationship Id="rId10" Type="http://schemas.openxmlformats.org/officeDocument/2006/relationships/hyperlink" Target="https://vip.1zavuch.ru/" TargetMode="External"/><Relationship Id="rId19" Type="http://schemas.openxmlformats.org/officeDocument/2006/relationships/hyperlink" Target="https://vip.1zavuch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zavuch.ru/" TargetMode="External"/><Relationship Id="rId14" Type="http://schemas.openxmlformats.org/officeDocument/2006/relationships/hyperlink" Target="https://vip.1zavuch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4772</Words>
  <Characters>27205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9</cp:revision>
  <dcterms:created xsi:type="dcterms:W3CDTF">2022-09-02T08:48:00Z</dcterms:created>
  <dcterms:modified xsi:type="dcterms:W3CDTF">2024-02-27T06:19:00Z</dcterms:modified>
</cp:coreProperties>
</file>